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D2" w:rsidRPr="00DE65D2" w:rsidRDefault="00DE65D2" w:rsidP="00DE65D2">
      <w:pPr>
        <w:shd w:val="clear" w:color="auto" w:fill="FFFFFF"/>
        <w:spacing w:after="75" w:line="240" w:lineRule="auto"/>
        <w:outlineLvl w:val="0"/>
        <w:rPr>
          <w:rFonts w:ascii="Arial" w:eastAsia="Times New Roman" w:hAnsi="Arial" w:cs="Arial"/>
          <w:b/>
          <w:bCs/>
          <w:i/>
          <w:iCs/>
          <w:color w:val="0099CC"/>
          <w:kern w:val="36"/>
          <w:sz w:val="24"/>
          <w:szCs w:val="24"/>
          <w:lang w:eastAsia="en-ZA"/>
        </w:rPr>
      </w:pPr>
      <w:r w:rsidRPr="00DE65D2">
        <w:rPr>
          <w:rFonts w:ascii="Arial" w:eastAsia="Times New Roman" w:hAnsi="Arial" w:cs="Arial"/>
          <w:b/>
          <w:bCs/>
          <w:i/>
          <w:iCs/>
          <w:color w:val="0099CC"/>
          <w:kern w:val="36"/>
          <w:sz w:val="24"/>
          <w:szCs w:val="24"/>
          <w:lang w:eastAsia="en-ZA"/>
        </w:rPr>
        <w:t xml:space="preserve">Dana Advances Development of </w:t>
      </w:r>
      <w:proofErr w:type="spellStart"/>
      <w:r w:rsidRPr="00DE65D2">
        <w:rPr>
          <w:rFonts w:ascii="Arial" w:eastAsia="Times New Roman" w:hAnsi="Arial" w:cs="Arial"/>
          <w:b/>
          <w:bCs/>
          <w:i/>
          <w:iCs/>
          <w:color w:val="0099CC"/>
          <w:kern w:val="36"/>
          <w:sz w:val="24"/>
          <w:szCs w:val="24"/>
          <w:lang w:eastAsia="en-ZA"/>
        </w:rPr>
        <w:t>VariGlide</w:t>
      </w:r>
      <w:proofErr w:type="spellEnd"/>
      <w:r w:rsidRPr="00DE65D2">
        <w:rPr>
          <w:rFonts w:ascii="Arial" w:eastAsia="Times New Roman" w:hAnsi="Arial" w:cs="Arial"/>
          <w:b/>
          <w:bCs/>
          <w:i/>
          <w:iCs/>
          <w:color w:val="0099CC"/>
          <w:kern w:val="36"/>
          <w:sz w:val="24"/>
          <w:szCs w:val="24"/>
          <w:lang w:eastAsia="en-ZA"/>
        </w:rPr>
        <w:t>™ Continuously Variable Planetary Technology</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May 19, 2014</w:t>
      </w:r>
    </w:p>
    <w:p w:rsidR="00DE65D2" w:rsidRPr="00DE65D2" w:rsidRDefault="00DE65D2" w:rsidP="00DE65D2">
      <w:pPr>
        <w:shd w:val="clear" w:color="auto" w:fill="FFFFFF"/>
        <w:spacing w:after="0"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HANOVER, Germany, May 19, 2014 /</w:t>
      </w:r>
      <w:hyperlink r:id="rId5" w:tgtFrame="_blank" w:history="1">
        <w:r w:rsidRPr="00DE65D2">
          <w:rPr>
            <w:rFonts w:ascii="Arial" w:eastAsia="Times New Roman" w:hAnsi="Arial" w:cs="Arial"/>
            <w:color w:val="551A8B"/>
            <w:sz w:val="21"/>
            <w:szCs w:val="21"/>
            <w:u w:val="single"/>
            <w:lang w:eastAsia="en-ZA"/>
          </w:rPr>
          <w:t>PRNewswire</w:t>
        </w:r>
      </w:hyperlink>
      <w:r w:rsidRPr="00DE65D2">
        <w:rPr>
          <w:rFonts w:ascii="Arial" w:eastAsia="Times New Roman" w:hAnsi="Arial" w:cs="Arial"/>
          <w:color w:val="888888"/>
          <w:sz w:val="21"/>
          <w:szCs w:val="21"/>
          <w:lang w:eastAsia="en-ZA"/>
        </w:rPr>
        <w:t xml:space="preserve">/ -- Dana Holding Corporation (NYSE: DAN) today announced new milestones in the development of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technology, a revolutionary new transmission design that incorporates continuously variable planetary (CVP) technology.  This patented, planetary traction drive will be integrated into a variety of power paths to optimize the transmission assembly, significantly reducing fuel consumption and maximizing performance.</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Developed through a strategic licensing relationship with Fallbrook Technologies Inc., this product can replace the torque converter in some transmission configurations to decouple engine speed from the vehicle's travel or working speed.  Ideal for the rapid acceleration, deceleration, and precise positioning required by material-handling applications, it also eliminates the need for forward and reverse clutches while reducing overall engine speeds, allowing the engine to </w:t>
      </w:r>
      <w:proofErr w:type="gramStart"/>
      <w:r w:rsidRPr="00DE65D2">
        <w:rPr>
          <w:rFonts w:ascii="Arial" w:eastAsia="Times New Roman" w:hAnsi="Arial" w:cs="Arial"/>
          <w:color w:val="888888"/>
          <w:sz w:val="21"/>
          <w:szCs w:val="21"/>
          <w:lang w:eastAsia="en-ZA"/>
        </w:rPr>
        <w:t>operate</w:t>
      </w:r>
      <w:proofErr w:type="gramEnd"/>
      <w:r w:rsidRPr="00DE65D2">
        <w:rPr>
          <w:rFonts w:ascii="Arial" w:eastAsia="Times New Roman" w:hAnsi="Arial" w:cs="Arial"/>
          <w:color w:val="888888"/>
          <w:sz w:val="21"/>
          <w:szCs w:val="21"/>
          <w:lang w:eastAsia="en-ZA"/>
        </w:rPr>
        <w:t xml:space="preserve"> at its optimum efficiency level and reduce noise levels.</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Numerous </w:t>
      </w:r>
      <w:proofErr w:type="spellStart"/>
      <w:r w:rsidRPr="00DE65D2">
        <w:rPr>
          <w:rFonts w:ascii="Arial" w:eastAsia="Times New Roman" w:hAnsi="Arial" w:cs="Arial"/>
          <w:color w:val="888888"/>
          <w:sz w:val="21"/>
          <w:szCs w:val="21"/>
          <w:lang w:eastAsia="en-ZA"/>
        </w:rPr>
        <w:t>powersplit</w:t>
      </w:r>
      <w:proofErr w:type="spellEnd"/>
      <w:r w:rsidRPr="00DE65D2">
        <w:rPr>
          <w:rFonts w:ascii="Arial" w:eastAsia="Times New Roman" w:hAnsi="Arial" w:cs="Arial"/>
          <w:color w:val="888888"/>
          <w:sz w:val="21"/>
          <w:szCs w:val="21"/>
          <w:lang w:eastAsia="en-ZA"/>
        </w:rPr>
        <w:t xml:space="preserve"> power path concepts for forklift truck applications have been </w:t>
      </w:r>
      <w:proofErr w:type="spellStart"/>
      <w:proofErr w:type="gramStart"/>
      <w:r w:rsidRPr="00DE65D2">
        <w:rPr>
          <w:rFonts w:ascii="Arial" w:eastAsia="Times New Roman" w:hAnsi="Arial" w:cs="Arial"/>
          <w:color w:val="888888"/>
          <w:sz w:val="21"/>
          <w:szCs w:val="21"/>
          <w:lang w:eastAsia="en-ZA"/>
        </w:rPr>
        <w:t>analyzed</w:t>
      </w:r>
      <w:proofErr w:type="spellEnd"/>
      <w:r w:rsidRPr="00DE65D2">
        <w:rPr>
          <w:rFonts w:ascii="Arial" w:eastAsia="Times New Roman" w:hAnsi="Arial" w:cs="Arial"/>
          <w:color w:val="888888"/>
          <w:sz w:val="21"/>
          <w:szCs w:val="21"/>
          <w:lang w:eastAsia="en-ZA"/>
        </w:rPr>
        <w:t>,</w:t>
      </w:r>
      <w:proofErr w:type="gramEnd"/>
      <w:r w:rsidRPr="00DE65D2">
        <w:rPr>
          <w:rFonts w:ascii="Arial" w:eastAsia="Times New Roman" w:hAnsi="Arial" w:cs="Arial"/>
          <w:color w:val="888888"/>
          <w:sz w:val="21"/>
          <w:szCs w:val="21"/>
          <w:lang w:eastAsia="en-ZA"/>
        </w:rPr>
        <w:t xml:space="preserve"> and initial simulations show projected fuel savings of up to 20 percent for a standard-sized forklift truck operating in a typical pick-and-place duty cycle.  Dana is currently </w:t>
      </w:r>
      <w:proofErr w:type="spellStart"/>
      <w:r w:rsidRPr="00DE65D2">
        <w:rPr>
          <w:rFonts w:ascii="Arial" w:eastAsia="Times New Roman" w:hAnsi="Arial" w:cs="Arial"/>
          <w:color w:val="888888"/>
          <w:sz w:val="21"/>
          <w:szCs w:val="21"/>
          <w:lang w:eastAsia="en-ZA"/>
        </w:rPr>
        <w:t>upfitting</w:t>
      </w:r>
      <w:proofErr w:type="spellEnd"/>
      <w:r w:rsidRPr="00DE65D2">
        <w:rPr>
          <w:rFonts w:ascii="Arial" w:eastAsia="Times New Roman" w:hAnsi="Arial" w:cs="Arial"/>
          <w:color w:val="888888"/>
          <w:sz w:val="21"/>
          <w:szCs w:val="21"/>
          <w:lang w:eastAsia="en-ZA"/>
        </w:rPr>
        <w:t xml:space="preserve"> a 2.2-tonne forklift truck with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for functional evaluation. </w:t>
      </w:r>
    </w:p>
    <w:p w:rsidR="00DE65D2" w:rsidRPr="00DE65D2" w:rsidRDefault="00DE65D2" w:rsidP="00DE65D2">
      <w:pPr>
        <w:shd w:val="clear" w:color="auto" w:fill="FFFFFF"/>
        <w:spacing w:after="0" w:line="300" w:lineRule="atLeast"/>
        <w:rPr>
          <w:rFonts w:ascii="Arial" w:eastAsia="Times New Roman" w:hAnsi="Arial" w:cs="Arial"/>
          <w:color w:val="888888"/>
          <w:sz w:val="21"/>
          <w:szCs w:val="21"/>
          <w:lang w:eastAsia="en-ZA"/>
        </w:rPr>
      </w:pP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will be offered as a pre-assembled module providing a standard </w:t>
      </w:r>
      <w:proofErr w:type="spellStart"/>
      <w:r w:rsidRPr="00DE65D2">
        <w:rPr>
          <w:rFonts w:ascii="Arial" w:eastAsia="Times New Roman" w:hAnsi="Arial" w:cs="Arial"/>
          <w:color w:val="888888"/>
          <w:sz w:val="21"/>
          <w:szCs w:val="21"/>
          <w:lang w:eastAsia="en-ZA"/>
        </w:rPr>
        <w:t>powersplit</w:t>
      </w:r>
      <w:proofErr w:type="spellEnd"/>
      <w:r w:rsidRPr="00DE65D2">
        <w:rPr>
          <w:rFonts w:ascii="Arial" w:eastAsia="Times New Roman" w:hAnsi="Arial" w:cs="Arial"/>
          <w:color w:val="888888"/>
          <w:sz w:val="21"/>
          <w:szCs w:val="21"/>
          <w:lang w:eastAsia="en-ZA"/>
        </w:rPr>
        <w:t xml:space="preserve"> configuration for forklift truck transmissions produced by original-equipment manufacturers.  Dana will also implement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in a premium configuration optimized to supply further fuel efficiency and productivity gains in select Spicer</w:t>
      </w:r>
      <w:r w:rsidRPr="00DE65D2">
        <w:rPr>
          <w:rFonts w:ascii="Arial" w:eastAsia="Times New Roman" w:hAnsi="Arial" w:cs="Arial"/>
          <w:color w:val="888888"/>
          <w:sz w:val="17"/>
          <w:szCs w:val="17"/>
          <w:vertAlign w:val="superscript"/>
          <w:lang w:eastAsia="en-ZA"/>
        </w:rPr>
        <w:t>®</w:t>
      </w:r>
      <w:r w:rsidRPr="00DE65D2">
        <w:rPr>
          <w:rFonts w:ascii="Arial" w:eastAsia="Times New Roman" w:hAnsi="Arial" w:cs="Arial"/>
          <w:color w:val="888888"/>
          <w:sz w:val="21"/>
          <w:szCs w:val="21"/>
          <w:lang w:eastAsia="en-ZA"/>
        </w:rPr>
        <w:t> </w:t>
      </w:r>
      <w:proofErr w:type="spellStart"/>
      <w:r w:rsidRPr="00DE65D2">
        <w:rPr>
          <w:rFonts w:ascii="Arial" w:eastAsia="Times New Roman" w:hAnsi="Arial" w:cs="Arial"/>
          <w:color w:val="888888"/>
          <w:sz w:val="21"/>
          <w:szCs w:val="21"/>
          <w:lang w:eastAsia="en-ZA"/>
        </w:rPr>
        <w:t>powershift</w:t>
      </w:r>
      <w:proofErr w:type="spellEnd"/>
      <w:r w:rsidRPr="00DE65D2">
        <w:rPr>
          <w:rFonts w:ascii="Arial" w:eastAsia="Times New Roman" w:hAnsi="Arial" w:cs="Arial"/>
          <w:color w:val="888888"/>
          <w:sz w:val="21"/>
          <w:szCs w:val="21"/>
          <w:lang w:eastAsia="en-ZA"/>
        </w:rPr>
        <w:t xml:space="preserve"> transmissions. </w:t>
      </w:r>
    </w:p>
    <w:p w:rsidR="00DE65D2" w:rsidRPr="00DE65D2" w:rsidRDefault="00DE65D2" w:rsidP="00DE65D2">
      <w:pPr>
        <w:shd w:val="clear" w:color="auto" w:fill="FFFFFF"/>
        <w:spacing w:after="0"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"Dana devotes considerable resources to advanced engineering to produce breakthroughs in fuel efficiency and productivity," said Aziz </w:t>
      </w:r>
      <w:proofErr w:type="spellStart"/>
      <w:r w:rsidRPr="00DE65D2">
        <w:rPr>
          <w:rFonts w:ascii="Arial" w:eastAsia="Times New Roman" w:hAnsi="Arial" w:cs="Arial"/>
          <w:color w:val="888888"/>
          <w:sz w:val="21"/>
          <w:szCs w:val="21"/>
          <w:lang w:eastAsia="en-ZA"/>
        </w:rPr>
        <w:t>Aghili</w:t>
      </w:r>
      <w:proofErr w:type="spellEnd"/>
      <w:r w:rsidRPr="00DE65D2">
        <w:rPr>
          <w:rFonts w:ascii="Arial" w:eastAsia="Times New Roman" w:hAnsi="Arial" w:cs="Arial"/>
          <w:color w:val="888888"/>
          <w:sz w:val="21"/>
          <w:szCs w:val="21"/>
          <w:lang w:eastAsia="en-ZA"/>
        </w:rPr>
        <w:t xml:space="preserve">, president of Dana Off-Highway Driveline Technologies.  "The momentum behind our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program shows how Dana is accelerating the development of innovations that can offer substantial gains with minimal changes to existing equipment designs."</w:t>
      </w:r>
    </w:p>
    <w:p w:rsidR="00DE65D2" w:rsidRPr="00DE65D2" w:rsidRDefault="00DE65D2" w:rsidP="00DE65D2">
      <w:pPr>
        <w:shd w:val="clear" w:color="auto" w:fill="FFFFFF"/>
        <w:spacing w:after="0"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"We are delighted to be working with Dana toward successfully commercializing the Fallbrook technology licensed in the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CVP for the material-handling market," said William G. </w:t>
      </w:r>
      <w:proofErr w:type="spellStart"/>
      <w:r w:rsidRPr="00DE65D2">
        <w:rPr>
          <w:rFonts w:ascii="Arial" w:eastAsia="Times New Roman" w:hAnsi="Arial" w:cs="Arial"/>
          <w:color w:val="888888"/>
          <w:sz w:val="21"/>
          <w:szCs w:val="21"/>
          <w:lang w:eastAsia="en-ZA"/>
        </w:rPr>
        <w:t>Klehm</w:t>
      </w:r>
      <w:proofErr w:type="spellEnd"/>
      <w:r w:rsidRPr="00DE65D2">
        <w:rPr>
          <w:rFonts w:ascii="Arial" w:eastAsia="Times New Roman" w:hAnsi="Arial" w:cs="Arial"/>
          <w:color w:val="888888"/>
          <w:sz w:val="21"/>
          <w:szCs w:val="21"/>
          <w:lang w:eastAsia="en-ZA"/>
        </w:rPr>
        <w:t xml:space="preserve"> III, chairman and CEO of Fallbrook. "The product has significant advantages that we believe will assist users in meeting future operating cost, vehicle performance, and legislative goals."</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is ideally suited to optimize the productivity of 1.5- to 3-tonne forklift trucks, which account for about 80 percent of the global material-handling equipment market today.</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It provides unparalleled power-path flexibility through a unique </w:t>
      </w:r>
      <w:proofErr w:type="spellStart"/>
      <w:r w:rsidRPr="00DE65D2">
        <w:rPr>
          <w:rFonts w:ascii="Arial" w:eastAsia="Times New Roman" w:hAnsi="Arial" w:cs="Arial"/>
          <w:color w:val="888888"/>
          <w:sz w:val="21"/>
          <w:szCs w:val="21"/>
          <w:lang w:eastAsia="en-ZA"/>
        </w:rPr>
        <w:t>variator</w:t>
      </w:r>
      <w:proofErr w:type="spellEnd"/>
      <w:r w:rsidRPr="00DE65D2">
        <w:rPr>
          <w:rFonts w:ascii="Arial" w:eastAsia="Times New Roman" w:hAnsi="Arial" w:cs="Arial"/>
          <w:color w:val="888888"/>
          <w:sz w:val="21"/>
          <w:szCs w:val="21"/>
          <w:lang w:eastAsia="en-ZA"/>
        </w:rPr>
        <w:t xml:space="preserve"> design configuration. A set of spinning planets is fitted between an input disc driven by the engine and an output disc that transfers power from the </w:t>
      </w:r>
      <w:proofErr w:type="spellStart"/>
      <w:r w:rsidRPr="00DE65D2">
        <w:rPr>
          <w:rFonts w:ascii="Arial" w:eastAsia="Times New Roman" w:hAnsi="Arial" w:cs="Arial"/>
          <w:color w:val="888888"/>
          <w:sz w:val="21"/>
          <w:szCs w:val="21"/>
          <w:lang w:eastAsia="en-ZA"/>
        </w:rPr>
        <w:t>variator</w:t>
      </w:r>
      <w:proofErr w:type="spellEnd"/>
      <w:r w:rsidRPr="00DE65D2">
        <w:rPr>
          <w:rFonts w:ascii="Arial" w:eastAsia="Times New Roman" w:hAnsi="Arial" w:cs="Arial"/>
          <w:color w:val="888888"/>
          <w:sz w:val="21"/>
          <w:szCs w:val="21"/>
          <w:lang w:eastAsia="en-ZA"/>
        </w:rPr>
        <w:t xml:space="preserve"> to downstream transmission components.  As power enters the input disc, the planets tilt on their axes and change ratios, depending on engine demands and controller input.</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lastRenderedPageBreak/>
        <w:t xml:space="preserve">To efficiently transfer torque, a thin layer of traction fluid flows between the planets.  When compressed, this traction fluid becomes momentarily rigid, allowing the torque to transfer between the planets and discs without slipping. With numerous power paths and no abrupt ratio changes,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provides an infinite number of gear ratios for improved shifting, driver comfort, durability, scalability, and efficiency when compared to conventional CVTs.</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The CVP technology used by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has undergone more than 70,000 hours of durability testing, and leverages more than 600 U.S. and international patents and patent applications. In addition to forklift trucks, it is optimal for compact front-end loaders, skid steer loaders, and compact utility tractors.</w:t>
      </w:r>
    </w:p>
    <w:p w:rsidR="00DE65D2" w:rsidRPr="00DE65D2" w:rsidRDefault="00DE65D2" w:rsidP="00DE65D2">
      <w:pPr>
        <w:shd w:val="clear" w:color="auto" w:fill="FFFFFF"/>
        <w:spacing w:after="225" w:line="300" w:lineRule="atLeast"/>
        <w:rPr>
          <w:rFonts w:ascii="Arial" w:eastAsia="Times New Roman" w:hAnsi="Arial" w:cs="Arial"/>
          <w:color w:val="888888"/>
          <w:sz w:val="21"/>
          <w:szCs w:val="21"/>
          <w:lang w:eastAsia="en-ZA"/>
        </w:rPr>
      </w:pPr>
      <w:r w:rsidRPr="00DE65D2">
        <w:rPr>
          <w:rFonts w:ascii="Arial" w:eastAsia="Times New Roman" w:hAnsi="Arial" w:cs="Arial"/>
          <w:color w:val="888888"/>
          <w:sz w:val="21"/>
          <w:szCs w:val="21"/>
          <w:lang w:eastAsia="en-ZA"/>
        </w:rPr>
        <w:t xml:space="preserve">Dana will showcase </w:t>
      </w:r>
      <w:proofErr w:type="spellStart"/>
      <w:r w:rsidRPr="00DE65D2">
        <w:rPr>
          <w:rFonts w:ascii="Arial" w:eastAsia="Times New Roman" w:hAnsi="Arial" w:cs="Arial"/>
          <w:color w:val="888888"/>
          <w:sz w:val="21"/>
          <w:szCs w:val="21"/>
          <w:lang w:eastAsia="en-ZA"/>
        </w:rPr>
        <w:t>VariGlide</w:t>
      </w:r>
      <w:proofErr w:type="spellEnd"/>
      <w:r w:rsidRPr="00DE65D2">
        <w:rPr>
          <w:rFonts w:ascii="Arial" w:eastAsia="Times New Roman" w:hAnsi="Arial" w:cs="Arial"/>
          <w:color w:val="888888"/>
          <w:sz w:val="21"/>
          <w:szCs w:val="21"/>
          <w:lang w:eastAsia="en-ZA"/>
        </w:rPr>
        <w:t xml:space="preserve"> technology at </w:t>
      </w:r>
      <w:proofErr w:type="spellStart"/>
      <w:r w:rsidRPr="00DE65D2">
        <w:rPr>
          <w:rFonts w:ascii="Arial" w:eastAsia="Times New Roman" w:hAnsi="Arial" w:cs="Arial"/>
          <w:color w:val="888888"/>
          <w:sz w:val="21"/>
          <w:szCs w:val="21"/>
          <w:lang w:eastAsia="en-ZA"/>
        </w:rPr>
        <w:t>CeMAT</w:t>
      </w:r>
      <w:proofErr w:type="spellEnd"/>
      <w:r w:rsidRPr="00DE65D2">
        <w:rPr>
          <w:rFonts w:ascii="Arial" w:eastAsia="Times New Roman" w:hAnsi="Arial" w:cs="Arial"/>
          <w:color w:val="888888"/>
          <w:sz w:val="21"/>
          <w:szCs w:val="21"/>
          <w:lang w:eastAsia="en-ZA"/>
        </w:rPr>
        <w:t xml:space="preserve"> this week in hall 25, stand G29.  For more information about Dana's drivetrain solutions for the material-handling market</w:t>
      </w:r>
    </w:p>
    <w:p w:rsidR="00A26D5D" w:rsidRDefault="00A26D5D">
      <w:bookmarkStart w:id="0" w:name="_GoBack"/>
      <w:bookmarkEnd w:id="0"/>
    </w:p>
    <w:sectPr w:rsidR="00A26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2"/>
    <w:rsid w:val="00A26D5D"/>
    <w:rsid w:val="00DE65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15881">
      <w:bodyDiv w:val="1"/>
      <w:marLeft w:val="0"/>
      <w:marRight w:val="0"/>
      <w:marTop w:val="0"/>
      <w:marBottom w:val="0"/>
      <w:divBdr>
        <w:top w:val="none" w:sz="0" w:space="0" w:color="auto"/>
        <w:left w:val="none" w:sz="0" w:space="0" w:color="auto"/>
        <w:bottom w:val="none" w:sz="0" w:space="0" w:color="auto"/>
        <w:right w:val="none" w:sz="0" w:space="0" w:color="auto"/>
      </w:divBdr>
      <w:divsChild>
        <w:div w:id="91019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newsw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2014-05-26T06:38:00Z</dcterms:created>
  <dcterms:modified xsi:type="dcterms:W3CDTF">2014-05-26T06:41:00Z</dcterms:modified>
</cp:coreProperties>
</file>